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C304E" w14:textId="302E4C00" w:rsidR="00114AEB" w:rsidRDefault="00111D2D" w:rsidP="00111D2D">
      <w:pPr>
        <w:pStyle w:val="Heading1"/>
      </w:pPr>
      <w:r>
        <w:br/>
        <w:t>Tutorial 6 – Tasks</w:t>
      </w:r>
    </w:p>
    <w:p w14:paraId="1169FFE6" w14:textId="44D4F3C0" w:rsidR="00D27F8F" w:rsidRDefault="00D27F8F" w:rsidP="00D27F8F">
      <w:pPr>
        <w:pStyle w:val="Heading2"/>
      </w:pPr>
      <w:r>
        <w:t>JSON RPC Practice</w:t>
      </w:r>
    </w:p>
    <w:p w14:paraId="1BED1566" w14:textId="77777777" w:rsidR="00D27F8F" w:rsidRDefault="00D27F8F" w:rsidP="00D27F8F">
      <w:pPr>
        <w:pStyle w:val="NormalWeb"/>
      </w:pPr>
      <w:r>
        <w:rPr>
          <w:rStyle w:val="Strong"/>
          <w:rFonts w:eastAsiaTheme="majorEastAsia"/>
        </w:rPr>
        <w:t>Instructions:</w:t>
      </w:r>
      <w:r>
        <w:t xml:space="preserve"> Construct the data field for each JSON RPC request based on the provided ERC-20 interface functions.</w:t>
      </w:r>
    </w:p>
    <w:p w14:paraId="4F04C1B7" w14:textId="77777777" w:rsidR="00D27F8F" w:rsidRPr="00D27F8F" w:rsidRDefault="00D27F8F" w:rsidP="00D27F8F">
      <w:pPr>
        <w:pStyle w:val="NoSpacing"/>
        <w:rPr>
          <w:rFonts w:ascii="Courier New" w:hAnsi="Courier New" w:cs="Courier New"/>
        </w:rPr>
      </w:pPr>
      <w:r w:rsidRPr="00D27F8F">
        <w:rPr>
          <w:rFonts w:ascii="Courier New" w:hAnsi="Courier New" w:cs="Courier New"/>
        </w:rPr>
        <w:t>function name() public view returns (string)</w:t>
      </w:r>
    </w:p>
    <w:p w14:paraId="04885E61" w14:textId="77777777" w:rsidR="00D27F8F" w:rsidRPr="00D27F8F" w:rsidRDefault="00D27F8F" w:rsidP="00D27F8F">
      <w:pPr>
        <w:pStyle w:val="NoSpacing"/>
        <w:rPr>
          <w:rFonts w:ascii="Courier New" w:hAnsi="Courier New" w:cs="Courier New"/>
        </w:rPr>
      </w:pPr>
      <w:r w:rsidRPr="00D27F8F">
        <w:rPr>
          <w:rFonts w:ascii="Courier New" w:hAnsi="Courier New" w:cs="Courier New"/>
        </w:rPr>
        <w:t>function symbol() public view returns (string)</w:t>
      </w:r>
    </w:p>
    <w:p w14:paraId="7E995AFE" w14:textId="77777777" w:rsidR="00D27F8F" w:rsidRPr="00D27F8F" w:rsidRDefault="00D27F8F" w:rsidP="00D27F8F">
      <w:pPr>
        <w:pStyle w:val="NoSpacing"/>
        <w:rPr>
          <w:rFonts w:ascii="Courier New" w:hAnsi="Courier New" w:cs="Courier New"/>
        </w:rPr>
      </w:pPr>
      <w:r w:rsidRPr="00D27F8F">
        <w:rPr>
          <w:rFonts w:ascii="Courier New" w:hAnsi="Courier New" w:cs="Courier New"/>
        </w:rPr>
        <w:t>function decimals() public view returns (uint8)</w:t>
      </w:r>
    </w:p>
    <w:p w14:paraId="5C44C579" w14:textId="77777777" w:rsidR="00D27F8F" w:rsidRPr="00D27F8F" w:rsidRDefault="00D27F8F" w:rsidP="00D27F8F">
      <w:pPr>
        <w:pStyle w:val="NoSpacing"/>
        <w:rPr>
          <w:rFonts w:ascii="Courier New" w:hAnsi="Courier New" w:cs="Courier New"/>
        </w:rPr>
      </w:pPr>
      <w:r w:rsidRPr="00D27F8F">
        <w:rPr>
          <w:rFonts w:ascii="Courier New" w:hAnsi="Courier New" w:cs="Courier New"/>
        </w:rPr>
        <w:t xml:space="preserve">function </w:t>
      </w:r>
      <w:proofErr w:type="spellStart"/>
      <w:r w:rsidRPr="00D27F8F">
        <w:rPr>
          <w:rFonts w:ascii="Courier New" w:hAnsi="Courier New" w:cs="Courier New"/>
        </w:rPr>
        <w:t>totalSupply</w:t>
      </w:r>
      <w:proofErr w:type="spellEnd"/>
      <w:r w:rsidRPr="00D27F8F">
        <w:rPr>
          <w:rFonts w:ascii="Courier New" w:hAnsi="Courier New" w:cs="Courier New"/>
        </w:rPr>
        <w:t>() public view returns (uint256)</w:t>
      </w:r>
    </w:p>
    <w:p w14:paraId="55588EE5" w14:textId="77777777" w:rsidR="00D27F8F" w:rsidRPr="00D27F8F" w:rsidRDefault="00D27F8F" w:rsidP="00D27F8F">
      <w:pPr>
        <w:pStyle w:val="NoSpacing"/>
        <w:rPr>
          <w:rFonts w:ascii="Courier New" w:hAnsi="Courier New" w:cs="Courier New"/>
        </w:rPr>
      </w:pPr>
      <w:r w:rsidRPr="00D27F8F">
        <w:rPr>
          <w:rFonts w:ascii="Courier New" w:hAnsi="Courier New" w:cs="Courier New"/>
        </w:rPr>
        <w:t xml:space="preserve">function </w:t>
      </w:r>
      <w:proofErr w:type="spellStart"/>
      <w:r w:rsidRPr="00D27F8F">
        <w:rPr>
          <w:rFonts w:ascii="Courier New" w:hAnsi="Courier New" w:cs="Courier New"/>
        </w:rPr>
        <w:t>balanceOf</w:t>
      </w:r>
      <w:proofErr w:type="spellEnd"/>
      <w:r w:rsidRPr="00D27F8F">
        <w:rPr>
          <w:rFonts w:ascii="Courier New" w:hAnsi="Courier New" w:cs="Courier New"/>
        </w:rPr>
        <w:t>(address _owner) public view returns (uint256 balance)</w:t>
      </w:r>
    </w:p>
    <w:p w14:paraId="416EBC29" w14:textId="77777777" w:rsidR="00D27F8F" w:rsidRPr="00D27F8F" w:rsidRDefault="00D27F8F" w:rsidP="00D27F8F">
      <w:pPr>
        <w:pStyle w:val="NoSpacing"/>
        <w:rPr>
          <w:rFonts w:ascii="Courier New" w:hAnsi="Courier New" w:cs="Courier New"/>
        </w:rPr>
      </w:pPr>
      <w:r w:rsidRPr="00D27F8F">
        <w:rPr>
          <w:rFonts w:ascii="Courier New" w:hAnsi="Courier New" w:cs="Courier New"/>
        </w:rPr>
        <w:t>function transfer(address _to, uint256 _value) public returns (bool success)</w:t>
      </w:r>
    </w:p>
    <w:p w14:paraId="503549FC" w14:textId="77777777" w:rsidR="00D27F8F" w:rsidRPr="00D27F8F" w:rsidRDefault="00D27F8F" w:rsidP="00D27F8F">
      <w:pPr>
        <w:pStyle w:val="NoSpacing"/>
        <w:rPr>
          <w:rFonts w:ascii="Courier New" w:hAnsi="Courier New" w:cs="Courier New"/>
        </w:rPr>
      </w:pPr>
      <w:r w:rsidRPr="00D27F8F">
        <w:rPr>
          <w:rFonts w:ascii="Courier New" w:hAnsi="Courier New" w:cs="Courier New"/>
        </w:rPr>
        <w:t xml:space="preserve">function </w:t>
      </w:r>
      <w:proofErr w:type="spellStart"/>
      <w:r w:rsidRPr="00D27F8F">
        <w:rPr>
          <w:rFonts w:ascii="Courier New" w:hAnsi="Courier New" w:cs="Courier New"/>
        </w:rPr>
        <w:t>transferFrom</w:t>
      </w:r>
      <w:proofErr w:type="spellEnd"/>
      <w:r w:rsidRPr="00D27F8F">
        <w:rPr>
          <w:rFonts w:ascii="Courier New" w:hAnsi="Courier New" w:cs="Courier New"/>
        </w:rPr>
        <w:t>(address _from, address _to, uint256 _value) public returns (bool success)</w:t>
      </w:r>
    </w:p>
    <w:p w14:paraId="27642144" w14:textId="77777777" w:rsidR="00D27F8F" w:rsidRPr="00D27F8F" w:rsidRDefault="00D27F8F" w:rsidP="00D27F8F">
      <w:pPr>
        <w:pStyle w:val="NoSpacing"/>
        <w:rPr>
          <w:rFonts w:ascii="Courier New" w:hAnsi="Courier New" w:cs="Courier New"/>
        </w:rPr>
      </w:pPr>
      <w:r w:rsidRPr="00D27F8F">
        <w:rPr>
          <w:rFonts w:ascii="Courier New" w:hAnsi="Courier New" w:cs="Courier New"/>
        </w:rPr>
        <w:t>function approve(address _spender, uint256 _value) public returns (bool success)</w:t>
      </w:r>
    </w:p>
    <w:p w14:paraId="3775D505" w14:textId="475CE394" w:rsidR="00D27F8F" w:rsidRPr="00D27F8F" w:rsidRDefault="00D27F8F" w:rsidP="00D27F8F">
      <w:pPr>
        <w:pStyle w:val="NoSpacing"/>
        <w:rPr>
          <w:rFonts w:ascii="Courier New" w:hAnsi="Courier New" w:cs="Courier New"/>
        </w:rPr>
      </w:pPr>
      <w:r w:rsidRPr="00D27F8F">
        <w:rPr>
          <w:rFonts w:ascii="Courier New" w:hAnsi="Courier New" w:cs="Courier New"/>
        </w:rPr>
        <w:t>function allowance(address _owner, address _spender) public view returns (uint256 remaining)</w:t>
      </w:r>
    </w:p>
    <w:p w14:paraId="201F8C7F" w14:textId="77777777" w:rsidR="00D27F8F" w:rsidRDefault="00D27F8F" w:rsidP="00D27F8F"/>
    <w:p w14:paraId="229C9310" w14:textId="50768914" w:rsidR="00D27F8F" w:rsidRPr="00D27F8F" w:rsidRDefault="00D27F8F" w:rsidP="00D27F8F">
      <w:r>
        <w:t>Refer back to lecture 4 slides on how to construct the “data” field of the request.</w:t>
      </w:r>
    </w:p>
    <w:p w14:paraId="29E3BC85" w14:textId="77777777" w:rsidR="00D27F8F" w:rsidRDefault="00D27F8F" w:rsidP="00111D2D">
      <w:pPr>
        <w:pStyle w:val="Heading2"/>
      </w:pPr>
    </w:p>
    <w:p w14:paraId="32F9EF91" w14:textId="0FD54237" w:rsidR="00D27F8F" w:rsidRDefault="00D27F8F" w:rsidP="00D27F8F">
      <w:pPr>
        <w:pStyle w:val="Heading2"/>
      </w:pPr>
      <w:r>
        <w:t>Constant Product</w:t>
      </w:r>
    </w:p>
    <w:p w14:paraId="49BB8658" w14:textId="77777777" w:rsidR="00F368F9" w:rsidRDefault="00F368F9" w:rsidP="00E154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</w:pPr>
      <w:r w:rsidRPr="00F368F9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 xml:space="preserve">An AMM liquidity pool initially starts with 1000 </w:t>
      </w:r>
      <w:proofErr w:type="spellStart"/>
      <w:r w:rsidRPr="00F368F9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>TokenA</w:t>
      </w:r>
      <w:proofErr w:type="spellEnd"/>
      <w:r w:rsidRPr="00F368F9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 xml:space="preserve"> and 1000 </w:t>
      </w:r>
      <w:proofErr w:type="spellStart"/>
      <w:r w:rsidRPr="00F368F9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>TokenB.</w:t>
      </w:r>
      <w:proofErr w:type="spellEnd"/>
    </w:p>
    <w:p w14:paraId="47A62808" w14:textId="388E64BD" w:rsidR="00F368F9" w:rsidRPr="00F368F9" w:rsidRDefault="00F368F9" w:rsidP="00E154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</w:pPr>
      <w:r w:rsidRPr="00F368F9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>What is the initial constant product (K)?</w:t>
      </w:r>
    </w:p>
    <w:p w14:paraId="2D774ECD" w14:textId="6AF8035E" w:rsidR="00F368F9" w:rsidRPr="00F368F9" w:rsidRDefault="00F368F9" w:rsidP="00270A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</w:pPr>
      <w:r w:rsidRPr="00F368F9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 xml:space="preserve">Calculate the current price of </w:t>
      </w:r>
      <w:proofErr w:type="spellStart"/>
      <w:r w:rsidRPr="00F368F9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>TokenA</w:t>
      </w:r>
      <w:proofErr w:type="spellEnd"/>
      <w:r w:rsidRPr="00F368F9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 xml:space="preserve"> in terms of Token B (price of </w:t>
      </w:r>
      <w:proofErr w:type="spellStart"/>
      <w:r w:rsidRPr="00F368F9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>TokenA</w:t>
      </w:r>
      <w:proofErr w:type="spellEnd"/>
      <w:r w:rsidRPr="00F368F9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>).</w:t>
      </w:r>
    </w:p>
    <w:p w14:paraId="5F35DBD8" w14:textId="125A4E37" w:rsidR="00F368F9" w:rsidRPr="00F368F9" w:rsidRDefault="00F368F9" w:rsidP="00132C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</w:pPr>
      <w:r w:rsidRPr="00F368F9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 xml:space="preserve">Now, imagine a trader buys 200 </w:t>
      </w:r>
      <w:proofErr w:type="spellStart"/>
      <w:r w:rsidRPr="00F368F9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>TokenA</w:t>
      </w:r>
      <w:proofErr w:type="spellEnd"/>
      <w:r w:rsidRPr="00F368F9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 xml:space="preserve"> with </w:t>
      </w:r>
      <w:proofErr w:type="spellStart"/>
      <w:r w:rsidRPr="00F368F9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>TokenB</w:t>
      </w:r>
      <w:proofErr w:type="spellEnd"/>
      <w:r w:rsidRPr="00F368F9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 xml:space="preserve">. How will this trade affect the price of </w:t>
      </w:r>
      <w:proofErr w:type="spellStart"/>
      <w:r w:rsidRPr="00F368F9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>TokenA</w:t>
      </w:r>
      <w:proofErr w:type="spellEnd"/>
      <w:r w:rsidRPr="00F368F9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 xml:space="preserve"> (increase, decrease, or no change)? Briefly explain why.</w:t>
      </w:r>
    </w:p>
    <w:p w14:paraId="45FE25C5" w14:textId="567EF2CF" w:rsidR="00F368F9" w:rsidRPr="00F368F9" w:rsidRDefault="00F368F9" w:rsidP="006238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</w:pPr>
      <w:r w:rsidRPr="00F368F9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 xml:space="preserve">After the trade, what is the new price of </w:t>
      </w:r>
      <w:proofErr w:type="spellStart"/>
      <w:r w:rsidRPr="00F368F9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>TokenA</w:t>
      </w:r>
      <w:proofErr w:type="spellEnd"/>
      <w:r w:rsidRPr="00F368F9"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  <w:t>?</w:t>
      </w:r>
    </w:p>
    <w:p w14:paraId="29FE6C72" w14:textId="00BA511B" w:rsidR="00D27F8F" w:rsidRPr="00D27F8F" w:rsidRDefault="00F368F9" w:rsidP="00D27F8F">
      <w:r>
        <w:t>Refer back to lecture 5 slides for an explanation of how to work with the constant product formula of Uniswap.</w:t>
      </w:r>
    </w:p>
    <w:p w14:paraId="7227A95A" w14:textId="77777777" w:rsidR="00D27F8F" w:rsidRPr="00D27F8F" w:rsidRDefault="00D27F8F" w:rsidP="00D27F8F"/>
    <w:p w14:paraId="6ACFCC10" w14:textId="2A8ACCE8" w:rsidR="00111D2D" w:rsidRDefault="00111D2D" w:rsidP="00111D2D">
      <w:pPr>
        <w:pStyle w:val="Heading2"/>
      </w:pPr>
      <w:r>
        <w:t>Project Integration</w:t>
      </w:r>
    </w:p>
    <w:p w14:paraId="29C3DA7B" w14:textId="69CCAEF2" w:rsidR="00111D2D" w:rsidRDefault="00111D2D">
      <w:r>
        <w:t>This tutorial is your opportunity to seek help in integrating the concepts from tutorials 1-5 to achieve the solution laid out in the project brief.</w:t>
      </w:r>
    </w:p>
    <w:sectPr w:rsidR="00111D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12562"/>
    <w:multiLevelType w:val="multilevel"/>
    <w:tmpl w:val="C65A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2173AA"/>
    <w:multiLevelType w:val="multilevel"/>
    <w:tmpl w:val="0DCE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2509425">
    <w:abstractNumId w:val="1"/>
  </w:num>
  <w:num w:numId="2" w16cid:durableId="1452474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85"/>
    <w:rsid w:val="00111D2D"/>
    <w:rsid w:val="00114AEB"/>
    <w:rsid w:val="00833CB1"/>
    <w:rsid w:val="00C50785"/>
    <w:rsid w:val="00D27F8F"/>
    <w:rsid w:val="00F3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C1F55"/>
  <w15:chartTrackingRefBased/>
  <w15:docId w15:val="{C72CF3C2-3333-4445-9B15-B9EAA547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0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0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7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7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50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07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78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78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07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07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07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07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0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0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0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0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07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07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07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7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078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2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styleId="Strong">
    <w:name w:val="Strong"/>
    <w:basedOn w:val="DefaultParagraphFont"/>
    <w:uiPriority w:val="22"/>
    <w:qFormat/>
    <w:rsid w:val="00D27F8F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D27F8F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D27F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Le Gear</dc:creator>
  <cp:keywords/>
  <dc:description/>
  <cp:lastModifiedBy>Andrew Le Gear</cp:lastModifiedBy>
  <cp:revision>3</cp:revision>
  <dcterms:created xsi:type="dcterms:W3CDTF">2024-03-24T14:02:00Z</dcterms:created>
  <dcterms:modified xsi:type="dcterms:W3CDTF">2024-05-08T10:07:00Z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a806cd-318b-4413-baad-99df763c0512_Enabled">
    <vt:lpwstr>true</vt:lpwstr>
  </property>
  <property fmtid="{D5CDD505-2E9C-101B-9397-08002B2CF9AE}" pid="3" name="MSIP_Label_3ea806cd-318b-4413-baad-99df763c0512_SetDate">
    <vt:lpwstr>2024-03-24T14:09:49Z</vt:lpwstr>
  </property>
  <property fmtid="{D5CDD505-2E9C-101B-9397-08002B2CF9AE}" pid="4" name="MSIP_Label_3ea806cd-318b-4413-baad-99df763c0512_Method">
    <vt:lpwstr>Standard</vt:lpwstr>
  </property>
  <property fmtid="{D5CDD505-2E9C-101B-9397-08002B2CF9AE}" pid="5" name="MSIP_Label_3ea806cd-318b-4413-baad-99df763c0512_Name">
    <vt:lpwstr>Public</vt:lpwstr>
  </property>
  <property fmtid="{D5CDD505-2E9C-101B-9397-08002B2CF9AE}" pid="6" name="MSIP_Label_3ea806cd-318b-4413-baad-99df763c0512_SiteId">
    <vt:lpwstr>87c6cf41-3423-4938-a5f6-562d06935134</vt:lpwstr>
  </property>
  <property fmtid="{D5CDD505-2E9C-101B-9397-08002B2CF9AE}" pid="7" name="MSIP_Label_3ea806cd-318b-4413-baad-99df763c0512_ActionId">
    <vt:lpwstr>32e87936-ed44-4769-8603-575e64eab3eb</vt:lpwstr>
  </property>
  <property fmtid="{D5CDD505-2E9C-101B-9397-08002B2CF9AE}" pid="8" name="MSIP_Label_3ea806cd-318b-4413-baad-99df763c0512_ContentBits">
    <vt:lpwstr>0</vt:lpwstr>
  </property>
</Properties>
</file>